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53290B">
        <w:tc>
          <w:tcPr>
            <w:tcW w:w="10313" w:type="dxa"/>
            <w:shd w:val="clear" w:color="auto" w:fill="auto"/>
          </w:tcPr>
          <w:p w:rsidR="0053290B" w:rsidRDefault="0053290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2" w:type="dxa"/>
            <w:shd w:val="clear" w:color="auto" w:fill="auto"/>
          </w:tcPr>
          <w:p w:rsidR="0053290B" w:rsidRDefault="00126B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7</w:t>
            </w:r>
          </w:p>
          <w:p w:rsidR="0053290B" w:rsidRDefault="00126B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приказу Министерства здравоохранения </w:t>
            </w:r>
          </w:p>
          <w:p w:rsidR="0053290B" w:rsidRDefault="00126B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Свердловской области</w:t>
            </w:r>
          </w:p>
          <w:p w:rsidR="0053290B" w:rsidRDefault="00126BA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___________________ № ___________  </w:t>
            </w:r>
          </w:p>
        </w:tc>
      </w:tr>
    </w:tbl>
    <w:p w:rsidR="0053290B" w:rsidRDefault="0053290B">
      <w:pPr>
        <w:rPr>
          <w:rFonts w:ascii="Times New Roman" w:hAnsi="Times New Roman" w:cs="Times New Roman"/>
          <w:b/>
          <w:sz w:val="24"/>
          <w:szCs w:val="24"/>
        </w:rPr>
      </w:pPr>
    </w:p>
    <w:p w:rsidR="0053290B" w:rsidRDefault="00126BA3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показаний для направления на консультативные приемы, диспансерное наблюдение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и маршрутизация пациентов по специальности «Нефрология»</w:t>
      </w:r>
    </w:p>
    <w:p w:rsidR="0053290B" w:rsidRDefault="00126B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Показания для направления на консультативный прием к нефрологу (в медицинских организациях 1 и 2 уровня)</w:t>
      </w:r>
    </w:p>
    <w:tbl>
      <w:tblPr>
        <w:tblpPr w:leftFromText="180" w:rightFromText="180" w:vertAnchor="text" w:horzAnchor="margin" w:tblpX="-577" w:tblpY="341"/>
        <w:tblW w:w="155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67"/>
        <w:gridCol w:w="3119"/>
        <w:gridCol w:w="1983"/>
        <w:gridCol w:w="3686"/>
        <w:gridCol w:w="6238"/>
      </w:tblGrid>
      <w:tr w:rsidR="0053290B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Группа заболеваний</w:t>
            </w: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Код заболевания по МКБ-10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Показания для направления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Перечень обязательных обследований из медицинских организаций</w:t>
            </w:r>
          </w:p>
        </w:tc>
      </w:tr>
      <w:tr w:rsidR="0053290B">
        <w:trPr>
          <w:trHeight w:val="199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53290B">
            <w:pPr>
              <w:pStyle w:val="msonormalcxspmiddle"/>
              <w:numPr>
                <w:ilvl w:val="0"/>
                <w:numId w:val="1"/>
              </w:numPr>
              <w:spacing w:beforeAutospacing="0" w:after="0" w:afterAutospacing="0"/>
              <w:contextualSpacing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Гломерулярные болезни</w:t>
            </w:r>
          </w:p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N00-N08, Е10.2, Е11.2, Е85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Мочевой синдром: протеинурия, эритроцитурия. Повышение уровня сывороточного креатинина выше нормальных значений. Снижение скорости клубочковой фильтрации ниже 60 мл/мин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ОАК, ОАМ, мочевина и креатинин крови (при возможности).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легких и ЭКГ. УЗИ почек (при возможности)</w:t>
            </w:r>
          </w:p>
        </w:tc>
      </w:tr>
      <w:tr w:rsidR="0053290B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53290B">
            <w:pPr>
              <w:pStyle w:val="msonormalcxspmiddle"/>
              <w:numPr>
                <w:ilvl w:val="0"/>
                <w:numId w:val="1"/>
              </w:numPr>
              <w:spacing w:beforeAutospacing="0" w:after="0" w:afterAutospacing="0"/>
              <w:contextualSpacing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Тубулоинтерстициальные болезни</w:t>
            </w: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N10-N16 (кроме N15.1)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Лейкоцитурия, бактериурия, отсутствие ремиссий</w:t>
            </w:r>
          </w:p>
          <w:p w:rsidR="0053290B" w:rsidRDefault="00532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ОАК, ОАМ, мочевина и креатинин крови (при возможности).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легких и ЭКГ. УЗИ почек (при возможности)</w:t>
            </w:r>
          </w:p>
        </w:tc>
      </w:tr>
      <w:tr w:rsidR="0053290B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53290B">
            <w:pPr>
              <w:pStyle w:val="msonormalcxspmiddle"/>
              <w:numPr>
                <w:ilvl w:val="0"/>
                <w:numId w:val="1"/>
              </w:numPr>
              <w:spacing w:beforeAutospacing="0" w:after="0" w:afterAutospacing="0"/>
              <w:contextualSpacing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N17-N19 (включая пациентов, находящихся на гемодиализе, перитонеальном диализе и пациентов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наличия почечной недостаточности: повышение сывороточного креатинина, либо снижение скорости клубочкойвой фильтрации ниже 60 мл/мин.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Креатинин, мочевина, калий, натрий (при возможности)</w:t>
            </w:r>
          </w:p>
          <w:p w:rsidR="0053290B" w:rsidRDefault="00532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243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53290B">
            <w:pPr>
              <w:pStyle w:val="msonormalcxspmiddle"/>
              <w:numPr>
                <w:ilvl w:val="0"/>
                <w:numId w:val="1"/>
              </w:numPr>
              <w:spacing w:beforeAutospacing="0" w:after="0" w:afterAutospacing="0"/>
              <w:contextualSpacing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с преимущественным поражением почек, гипретоническая болезнь с преимущественным поражением сердца и почек, вторичная гипертония</w:t>
            </w: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I12, I13, I15, I 70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Артериальная гипертензия, сопровождающаяся снижением функции почек, мочевым синдромом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ОАК, ОАМ, мочевина и креатинин крови (при возможности).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легких и ЭКГ. УЗИ почек (при возможности)</w:t>
            </w:r>
          </w:p>
        </w:tc>
      </w:tr>
      <w:tr w:rsidR="0053290B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53290B">
            <w:pPr>
              <w:pStyle w:val="msonormalcxspmiddle"/>
              <w:numPr>
                <w:ilvl w:val="0"/>
                <w:numId w:val="1"/>
              </w:numPr>
              <w:spacing w:beforeAutospacing="0" w:after="0" w:afterAutospacing="0"/>
              <w:contextualSpacing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почки и мочеточника и другие болезни мочевой систем</w:t>
            </w: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N25-N29, N39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Мочевой синдром, УЗИ и рентгенологические изменения почек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ОАК, ОАМ, мочевина и креатинин крови (при возможности), УЗИ почек (при возможности), ЭКГ,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легких.</w:t>
            </w:r>
          </w:p>
        </w:tc>
      </w:tr>
      <w:tr w:rsidR="0053290B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53290B">
            <w:pPr>
              <w:pStyle w:val="msonormalcxspmiddle"/>
              <w:numPr>
                <w:ilvl w:val="0"/>
                <w:numId w:val="1"/>
              </w:numPr>
              <w:spacing w:beforeAutospacing="0" w:after="0" w:afterAutospacing="0"/>
              <w:contextualSpacing/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Орфанные заболевания (болезнь Фабри-Андерсона, атипичный гемолитико-уремический синдром)</w:t>
            </w: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Е75.2, D59.3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болезни Фабри: сочетание мочевого синдрома и/или почечной недостаточности с экстраренальными проявлениями: кризы Фабри, ранние инфаркты и инсульты и др. Для АГУС: сочетание поражения почек и гемолиза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ОАК, ОАМ, мочевина и креатинин крови (при возможности), УЗИ почек (при возможности), ЭКГ,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легких.</w:t>
            </w:r>
          </w:p>
        </w:tc>
      </w:tr>
    </w:tbl>
    <w:p w:rsidR="0053290B" w:rsidRDefault="005329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90B" w:rsidRDefault="00126B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Показания для направления на консультативный прием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ГБУЗ СО «СОКБ № 1» (3 уровень)</w:t>
      </w:r>
    </w:p>
    <w:tbl>
      <w:tblPr>
        <w:tblpPr w:leftFromText="180" w:rightFromText="180" w:vertAnchor="text" w:horzAnchor="margin" w:tblpX="-577" w:tblpY="341"/>
        <w:tblW w:w="157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66"/>
        <w:gridCol w:w="2941"/>
        <w:gridCol w:w="2460"/>
        <w:gridCol w:w="3639"/>
        <w:gridCol w:w="6095"/>
      </w:tblGrid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Группа заболеваний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Код заболевания по МКБ-10</w:t>
            </w:r>
          </w:p>
        </w:tc>
        <w:tc>
          <w:tcPr>
            <w:tcW w:w="3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Показания для направления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Перечень обязательных обследований из медицинских организаций</w:t>
            </w:r>
          </w:p>
        </w:tc>
      </w:tr>
      <w:tr w:rsidR="0053290B">
        <w:trPr>
          <w:trHeight w:val="296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lastRenderedPageBreak/>
              <w:t>1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Гломерулярные болезни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N00-N08, Е10.2, Е11.2, Е85</w:t>
            </w:r>
          </w:p>
        </w:tc>
        <w:tc>
          <w:tcPr>
            <w:tcW w:w="3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Мочевой синдром: протеинурия, эритроцитурия. Повышение уровня сывороточного креатинина выше нормальных значений. Снижение скорости клубочковой фильтрации ниже 60 мл/мин. Для биопсии почки. Для назначения патогенетической терапии. Отсутствие ремиссии заболевания.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ОАК, ОАМ, мочевина и креатинин крови. Суточная протеинурия.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легких и ЭКГ. УЗИ почек Проба Зимницкого, Нечипоренко, УЗИ бр. полости, щитовидной железы, общий белок крови с электрофорезом, холестерин, β-липопротеиды.</w:t>
            </w:r>
          </w:p>
        </w:tc>
      </w:tr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2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Тубулоинтерстициальные болезни</w:t>
            </w:r>
          </w:p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N10-N16 (кроме N15.1)</w:t>
            </w:r>
          </w:p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Лейкоцитурия, бактериурия. Отсутствие ремиссии. Присоединение почечной недостаточности.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 , ОАМ, мочевина и креатинин крови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легких и ЭКГ. УЗИ почек (при возможности). Внутривенная урография при возможности. УЗИ органов брюшной полости, щитовидной железы, гликогемоглобин.</w:t>
            </w:r>
          </w:p>
        </w:tc>
      </w:tr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3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N17-N19 (включая пациентов, находящихся на гемодиализе, перитонеальном диализе и пациентов с трансплантированной почкой)</w:t>
            </w:r>
          </w:p>
        </w:tc>
        <w:tc>
          <w:tcPr>
            <w:tcW w:w="3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наличия почечной недостаточности, либо пациент на диализе, либо с трансплантатом почки.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Креатинин, мочевина, калий, натрий. УЗИ почек. УЗИ органов брюшной полости, щитовидной железы, гликогемоглобин.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грудной клетки, ЭКГ, Эхо-КГ, ОАК, ОАМ.</w:t>
            </w:r>
          </w:p>
        </w:tc>
      </w:tr>
      <w:tr w:rsidR="0053290B">
        <w:trPr>
          <w:trHeight w:val="265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4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с преимущественным поражением почек, гипретоническая болезнь с преимущественным поражением сердца и почек, вторичная гипертония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I12, I13, I15, I 70</w:t>
            </w:r>
          </w:p>
        </w:tc>
        <w:tc>
          <w:tcPr>
            <w:tcW w:w="3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Артериальная гипертензия, сопровождающаяся снижением функции почек, мочевым синдромом. Выявление стеноза почечной артерии.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ОАК, ОАМ, мочевина и креатинин крови. R-графия  легких и ЭКГ. УЗИ почек и УЗДГ почечных артерий. КТ- ангиография сосудов почек ( при отсутствии ХПН). Эхо-КГ.</w:t>
            </w:r>
          </w:p>
        </w:tc>
      </w:tr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5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болезни почки и мочеточника и другие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болезни мочевой системы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N25-N29, N39</w:t>
            </w:r>
          </w:p>
        </w:tc>
        <w:tc>
          <w:tcPr>
            <w:tcW w:w="3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Мочевой синдром, УЗИ и рентгенологические изменения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почек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ОАК, ОАМ, мочевина и креатинин крови (при возможности), УЗИ почек, ЭКГ,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легких.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Внутривенная урография. СКТ органов брюшной полости</w:t>
            </w:r>
          </w:p>
        </w:tc>
      </w:tr>
      <w:tr w:rsidR="0053290B">
        <w:trPr>
          <w:trHeight w:val="245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lastRenderedPageBreak/>
              <w:t>6</w:t>
            </w:r>
          </w:p>
        </w:tc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Орфанные заболевания (болезнь Фабри-Андерсона, атипичный гемолитико-уремический синдром)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Е75.2, D59.3</w:t>
            </w:r>
          </w:p>
        </w:tc>
        <w:tc>
          <w:tcPr>
            <w:tcW w:w="3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болезни Фабри: сочетание мочевого синдрома и/или почечной недостаточности с экстраренальными проявлениями: кризы Фабри, ранние инфаркты и инсульты и др. Для АГУС: сочетание поражения почек и гемолиза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ОАК, ОАМ, мочевина и креатинин крови, УЗИ почек, ЭКГ, R-графия  легких. Суточная протеинурия, проба Зимницкого, Нечипоренко, общий белок крови с электрофорезом, холестерин, β-липопротеиды, УЗИ  органов брюшной  полости.</w:t>
            </w:r>
          </w:p>
        </w:tc>
      </w:tr>
    </w:tbl>
    <w:p w:rsidR="00234565" w:rsidRDefault="002345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90B" w:rsidRDefault="00126B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Показания для диспансерного наблюдения пациентов у нефролога</w:t>
      </w:r>
    </w:p>
    <w:p w:rsidR="0053290B" w:rsidRDefault="00126BA3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(1* или 2 уровень)</w:t>
      </w:r>
    </w:p>
    <w:tbl>
      <w:tblPr>
        <w:tblpPr w:leftFromText="180" w:rightFromText="180" w:vertAnchor="text" w:horzAnchor="margin" w:tblpX="-714" w:tblpY="341"/>
        <w:tblW w:w="1573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60"/>
        <w:gridCol w:w="2877"/>
        <w:gridCol w:w="2697"/>
        <w:gridCol w:w="3026"/>
        <w:gridCol w:w="1398"/>
        <w:gridCol w:w="1773"/>
        <w:gridCol w:w="3399"/>
      </w:tblGrid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Группа заболеваний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заболевания по МКБ-10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Показания для диспансерного наблюдения в межмуниципальных центрах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Кратность посещения в год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проводимых исследований в медицинских организациях (1 уровень)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проводимых исследований</w:t>
            </w:r>
          </w:p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в межмуниципальных центрах</w:t>
            </w:r>
          </w:p>
        </w:tc>
      </w:tr>
      <w:tr w:rsidR="0053290B">
        <w:trPr>
          <w:trHeight w:val="17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1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Гломерулярные болезни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N00-N08, Е10.2, Е11.2, Е85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Диагноз подтвержден в областном учреждении. Для контроля активности заболевания, эффективности терапии, своевременного выявления экстраренальной патологии, выполнения рекомендаций нефролога с 3 уровня.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 до 12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ОАК, ОАМ, мочевина, креатинин, клубочковая фильтрация, мочевая кислота, общий белок, альбумин, холестерин, сахар, электролиты крови (калий, натрий), билирубин, трансаминазы, мочевая кислота, суточная протеинурия, проба Зимницкого, УЗИ почек,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легких, ЭКГ.</w:t>
            </w:r>
          </w:p>
        </w:tc>
      </w:tr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lastRenderedPageBreak/>
              <w:t>2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Тубулоинтерстициальные болезни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N10-N16 (кроме N15.1)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Диагноз подтвержден в областном учреждении или межмуниципальном центре. Для контроля активности заболевания, эффективности терапии, своевременного выявления экстраренальной патологии, выполнения рекомендаций нефролога с 3 уровня.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 до 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ОАК, ОАМ, мочевина, креатинин, общий белок, сахар, электролиты крови (калий, натрий), мочевая кислота, посев мочи, посев мочи на МБТ, проба мочи по Нечипоренко, проба Зимницкого, УЗИ почек, экскреторная урография и КТ почек (по строгим показаниям, при нормальном уровне креатинина),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легких, ЭКГ.</w:t>
            </w:r>
          </w:p>
        </w:tc>
      </w:tr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3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N17-N19 (включая пациентов, находящихся на гемодиализе, перитонеальномдиализе и пациентов с трансплантированной почкой)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Диагноз подтвержден в областном учреждении или межмуниципальном центре. Для контроля скорости прогрессирования почечной недостаточности, стадии хронического почечного заболевания, эффективности терапии, выявления экстраренальной патологии.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 до 18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ОАК, ОАМ, мочевина, креатинин, электролиты крови (калий, натрий), КЩС, УЗИ почек.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легких и ЭКГ.</w:t>
            </w:r>
          </w:p>
        </w:tc>
      </w:tr>
      <w:tr w:rsidR="0053290B">
        <w:trPr>
          <w:trHeight w:val="265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4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Гипертоническая болезнь с преимущественным поражением почек, гипретоническая болезнь с преимущественным поражением сердца и почек, вторичная гипертония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I12, I13, I15, I 70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Диагноз подтвержден в областном учреждении или межмуниципальном центре. Для контроля эффективности терапии, выполнения рекомендаций нефролога с 3 уровня.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 до 8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ОАК, ОАМ, мочевина, креатинин, сахар, электролиты крови (калий, натрий), УЗИ почек.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легких и ЭКГ.</w:t>
            </w:r>
          </w:p>
        </w:tc>
      </w:tr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lastRenderedPageBreak/>
              <w:t>5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почки и мочеточника и другие болезни мочевой системы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N25-N29, N39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Диагноз подтвержден в областном учреждении или межмуниципальном центре. Для контроля активности заболевания, эффективности терапии, выявлении экстраренальной патологии, выполнения рекомендаций нефролога с 3 уровня.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 до 4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ОАК, ОАМ, мочевина, креатинин, общий белок, сахар, электролиты крови (калий, натрий), мочевая кислота, посев мочи, проба Зимницкого, проба Нечипоренко, УЗИ почек, экскреторная урография (по строгим показаниям, при нормальном уровне креатинина), </w:t>
            </w:r>
            <w:r>
              <w:rPr>
                <w:rFonts w:ascii="Times New Roman" w:hAnsi="Times New Roman"/>
                <w:sz w:val="24"/>
                <w:szCs w:val="24"/>
              </w:rPr>
              <w:t>R-графия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легких, ЭКГ, консультация уролога, гинеколога</w:t>
            </w:r>
          </w:p>
        </w:tc>
      </w:tr>
      <w:tr w:rsidR="0053290B">
        <w:trPr>
          <w:trHeight w:val="245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6</w:t>
            </w:r>
          </w:p>
        </w:tc>
        <w:tc>
          <w:tcPr>
            <w:tcW w:w="2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Орфанные заболевания (болезнь Фабри-Андерсона), атипичный гемолитико-уремический синдром)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Е75.2, D59.3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Диагноз подтвержден в областном учреждении. Для контроля активности заболевания, эффективности терапии, своевременного выявления экстраренальной патологии, выполнения рекомендаций нефролога с 3 уровня.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3 до 12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ОАК, ОАМ, мочевина, креатинин, клубочковая фильтрация, общий белок, альбумин, холестерин, сахар, электролиты крови (калий, натрий), билирубин, трансаминазы, мочевая кислота, суточная протеинурия, проба Зимницкого, УЗИ почек,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R-графия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легких, ЭКГ.</w:t>
            </w:r>
          </w:p>
        </w:tc>
      </w:tr>
    </w:tbl>
    <w:p w:rsidR="0053290B" w:rsidRDefault="00126BA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* - на 1 уровне в настоящее время специалистов-нефрологов нет.</w:t>
      </w:r>
    </w:p>
    <w:p w:rsidR="0053290B" w:rsidRDefault="00126B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Показания для диспансерного наблюдения пациентов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ГБУЗ СО «СОКБ № 1» (3 уровень)</w:t>
      </w:r>
    </w:p>
    <w:tbl>
      <w:tblPr>
        <w:tblpPr w:leftFromText="180" w:rightFromText="180" w:vertAnchor="text" w:horzAnchor="margin" w:tblpX="-714" w:tblpY="341"/>
        <w:tblW w:w="1573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55"/>
        <w:gridCol w:w="2877"/>
        <w:gridCol w:w="2460"/>
        <w:gridCol w:w="3052"/>
        <w:gridCol w:w="1398"/>
        <w:gridCol w:w="1732"/>
        <w:gridCol w:w="1716"/>
        <w:gridCol w:w="2346"/>
      </w:tblGrid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3290B" w:rsidRDefault="00126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 заболеваний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заболевания по МКБ-10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Показания для диспансерного наблюдения в консультативно-диагностических поликлиниках областных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Кратность посещения в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проводимых исследований в медицинских организациях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(1 уровень)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Перечень проводимых исследований у нефролога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медицинских организаций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проводимых исследований у нефролога  ГБУЗ СО «СОКБ №1»</w:t>
            </w:r>
          </w:p>
        </w:tc>
      </w:tr>
      <w:tr w:rsidR="0053290B">
        <w:trPr>
          <w:trHeight w:val="17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1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Гломерулярные болезни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N00-N08, Е10.2, Е11.2, Е85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Диагноз подтвержден в областном учреждении. Для контроля активности заболевания, назначения патогенетической терапии, контроля эффективности терапии, своевременного выявления экстраренальной патологии.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12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ОАК, ОАМ, мочевина, креатинин, клубочковая фильтрация, мочевая кислота, общий белок, альбумин, холестерин, сахар, электролиты крови (калий, натрий), билирубин, трансаминазы, мочевая кислота, суточная протеинурия, проба Зимницкого, УЗИ почек, R-графия  легких, ЭКГ.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лектроферез белков крови и мочи, холестерин, сахар, электролиты крови (калий, натрий, кальций, хлор), КЩС, коагулограмма, мониторирование уровня в крови ингибиторов кальцинейрина, а также УЗДГ почечных артерий. </w:t>
            </w:r>
          </w:p>
        </w:tc>
      </w:tr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2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Тубулоинтерстициальные болезни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N10-N16 (кроме N15.1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Диагноз подтвержден в областном учреждении. При часто рецидивирующем течении заболевания, единственной почке, наличии сопутствующей патологии, беременности, сложностях в оказании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диагностической и терапевтической помощи в учреждениях по месту жительства, либо в межмуниципальных центрах.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1 до 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ОАК, ОАМ, мочевина, креатинин, общий белок, сахар, электролиты крови (калий, натрий) при возможности,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мочевая кислота (при возможности), посев мочи (при возможности), посев мочи на МБТ (при возможности), проба мочи по Нечипоренко, проба Зимницкого, УЗИ почек, экскреторная урография и КТ почек (по строгим показаниям, при нормальном уровне креатинина), R-графия  легких, ЭКГ.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экскреторная урография. </w:t>
            </w:r>
          </w:p>
        </w:tc>
      </w:tr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3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N17-N19 (включая пациентов, находящихся на гемодиализе, перитонеальном диализе и пациентов с трансплантированной почкой)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Диагноз подтвержден в областном учреждении. Для контроля скорости прогрессирования ХПН, эффективности терапии либо ее коррекции, выявления экстраренальной патологии.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18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ОАК, ОАМ, мочевина, креатинин, электролиты крови (калий, натрий) - при возможности, КЩС (при возможности), УЗИ почек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(при возможности). R-графия  легких и ЭКГ.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Парат-гормон, мониторирование уровня в крови ингибиторов кальцинейрина (для пациентов с трансплантатом почки), определение уровня виремии и антител к вирусам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ЦМВ, ВПГ, ЭБВ и др. (для пациентов с трансплантатом почки), УЗИ трансплантата почки, а также УЗДГ сосудов трансплантата, артерио-венозной фистулы и других сосудов, </w:t>
            </w:r>
          </w:p>
        </w:tc>
      </w:tr>
      <w:tr w:rsidR="0053290B">
        <w:trPr>
          <w:trHeight w:val="265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lastRenderedPageBreak/>
              <w:t>4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с преимущественным поражением почек, гипретоническая болезнь с преимущественным поражением сердца и почек, вторичная гипертония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I12, I13, I15, I 70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 диспансеризации пациенты с I15, в том числе пациенты со стенозом почечных артерий (I70). Для контроля эффективности терапии, либо ее коррекции, решения вопроса о необходимости эндоваскулярной коррекции стеноза почечной артерии.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ОАК, ОАМ, мочевина, креатинин, сахар, электролиты крови (калий, натрий) - при возможности, УЗИ почек (при возможности). R-графия  легких и ЭКГ.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УЗДГ почечных артерий, экскреторная урография, а также КТ-ангиография почечных артерий, динамическая нефросцинтиграфия. </w:t>
            </w:r>
          </w:p>
        </w:tc>
      </w:tr>
      <w:tr w:rsidR="0053290B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5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почки и мочеточника и другие болезни мочевой системы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N25-N29, N39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Диагноз подтвержден в областном учреждении или межмуниципальном центре. Для контроля активности заболевания, эффективности терапии, выявлении экстраренальнойпатологии.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ОАК, ОАМ, мочевина, креатинин, общий белок, сахар, электролиты крови (калий, натрий) при возможности, мочевая кислота (при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возможности), посев мочи (при возможности), проба Зимницкого, проба Нечипоренко, УЗИ почек, экскреторная урография (по строгим показаниям, при нормальном уровне креатинина), R-графия легких, ЭКГ, консультация уролога, гинеколога.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Электролиты крови (калий, натрий), мочевая кислота, экскреторная урография, R-графия легких</w:t>
            </w:r>
          </w:p>
        </w:tc>
      </w:tr>
      <w:tr w:rsidR="0053290B">
        <w:trPr>
          <w:trHeight w:val="245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pStyle w:val="msonormalcxspmiddle"/>
              <w:spacing w:beforeAutospacing="0" w:after="0" w:afterAutospacing="0"/>
              <w:contextualSpacing/>
            </w:pPr>
            <w:r>
              <w:t>6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Орфанные заболевания (болезнь Фабри-Андерсона, атипичный гемолитико-уремический синдром)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Е75.2, D59.3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Диагноз подтвержден в областном учреждении.  Для контроля активности заболевания, эффективности терапии и ее коррекции, своевременного выявления экстраренльной патологии.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до 12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диспансерного наблюдения</w:t>
            </w:r>
          </w:p>
        </w:tc>
        <w:tc>
          <w:tcPr>
            <w:tcW w:w="3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ОАК, ОАМ, мочевина, креатинин, клубочковая фильтрация, общий белок, альбумин, холестерин, сахар, электролиты крови (калий, натрий), билирубин,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трансаминазы, мочевая кислота, суточная протеинурия, проба Зимницкого, УЗИ почек, R-графия  легких, ЭКГ.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протоколам</w:t>
            </w:r>
          </w:p>
        </w:tc>
      </w:tr>
    </w:tbl>
    <w:p w:rsidR="0053290B" w:rsidRDefault="005329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290B" w:rsidRDefault="005329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290B" w:rsidRDefault="005329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290B" w:rsidRDefault="00126B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Маршрутизация пациентов </w:t>
      </w:r>
    </w:p>
    <w:p w:rsidR="0053290B" w:rsidRDefault="005329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394"/>
        <w:gridCol w:w="5245"/>
        <w:gridCol w:w="4962"/>
      </w:tblGrid>
      <w:tr w:rsidR="0053290B">
        <w:trPr>
          <w:trHeight w:val="102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Медицинские организации, оказывающие первичную специализированную помощь в амбулаторных условиях (1</w:t>
            </w:r>
            <w:bookmarkStart w:id="0" w:name="__DdeLink__1783_168503039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уровень)</w:t>
            </w:r>
          </w:p>
        </w:tc>
        <w:tc>
          <w:tcPr>
            <w:tcW w:w="52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Медицинские организации, оказывающие первичную специализированную помощь в амбулаторных условиях (2** уровень)</w:t>
            </w:r>
          </w:p>
        </w:tc>
        <w:tc>
          <w:tcPr>
            <w:tcW w:w="496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Медицинские организации, оказывающие первичную специализированную помощь в амбулаторных условиях (3 уровень)</w:t>
            </w:r>
          </w:p>
        </w:tc>
      </w:tr>
      <w:tr w:rsidR="0053290B">
        <w:trPr>
          <w:trHeight w:val="300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«Серовская ГБ»</w:t>
            </w:r>
          </w:p>
        </w:tc>
        <w:tc>
          <w:tcPr>
            <w:tcW w:w="524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ГАУЗ СО «Краснотурьинская ГБ» </w:t>
            </w:r>
          </w:p>
        </w:tc>
        <w:tc>
          <w:tcPr>
            <w:tcW w:w="496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«СОКБ№ 1»</w:t>
            </w: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«ЦРБ Верхотурского района»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«Новолялинская 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«Карпинская  ЦГБ»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«Североуральская ЦГБ»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«Ивдельская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«Волчанская 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СО «Краснотурьинская 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«Алапаевская ГБ»</w:t>
            </w:r>
          </w:p>
        </w:tc>
        <w:tc>
          <w:tcPr>
            <w:tcW w:w="524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СО «Алапаевская ГБ» </w:t>
            </w:r>
          </w:p>
        </w:tc>
        <w:tc>
          <w:tcPr>
            <w:tcW w:w="496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«СОКБ№ 1»</w:t>
            </w: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ГБУЗ СО «Артемовская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ГАУЗ СО «Режевская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«Алапаевская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«Махневская 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«Ирбитская ЦГБ»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ГБУЗ СО «Тавдинская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«Туринская ЦРБ им. О.Д. Зубова»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«Слободо-Туринская 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ГБУЗ СО «Пышминская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ГБУЗ СО «Тугулымская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«Талицкая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«Байкаловская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«ГБ г. Каменск-Уральский»</w:t>
            </w:r>
          </w:p>
        </w:tc>
        <w:tc>
          <w:tcPr>
            <w:tcW w:w="52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СО «ГБ г. Каменск-Уральский» </w:t>
            </w:r>
          </w:p>
        </w:tc>
        <w:tc>
          <w:tcPr>
            <w:tcW w:w="496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«СОКБ№ 1»</w:t>
            </w: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«Каменская ЦРБ»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973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ГАУЗ СО «ГБ </w:t>
            </w:r>
            <w:r w:rsidR="00126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Асбест»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«Малышевская ГБ»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«Рефтинская ГБ»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«Белоярская ЦРБ»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ГАУЗ СО «Сухоложская РБ»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 «Богдановичская ЦРБ»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«Камышловская ЦРБ»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«ГБ г. Первоуральск»</w:t>
            </w:r>
          </w:p>
        </w:tc>
        <w:tc>
          <w:tcPr>
            <w:tcW w:w="52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СО «ГБ г. Первоуральск» </w:t>
            </w:r>
          </w:p>
        </w:tc>
        <w:tc>
          <w:tcPr>
            <w:tcW w:w="49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«СОКБ№ 1»</w:t>
            </w: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«Шалинская ЦГБ»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«Ревдинская ГБ»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ГБУЗ СО «Бисертская ГБ»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ГБУЗ СО «Нижнесергинская ЦРБ»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«Дегтярская ГБ»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«Красноуфимская РБ»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«Артинская ЦРБ»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«Ачитская ЦРБ»</w:t>
            </w:r>
          </w:p>
        </w:tc>
        <w:tc>
          <w:tcPr>
            <w:tcW w:w="52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«ГБ № 1 г. Нижний Тагил»</w:t>
            </w:r>
          </w:p>
        </w:tc>
        <w:tc>
          <w:tcPr>
            <w:tcW w:w="524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СО «Демидовская ГБ» </w:t>
            </w:r>
          </w:p>
        </w:tc>
        <w:tc>
          <w:tcPr>
            <w:tcW w:w="496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«СОКБ№ 1»</w:t>
            </w: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«ГБ № 4 г. Нижний Тагил»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«ГП № 4 г. Нижний Тагил»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«Демидовская 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«ГП № 3 г. Нижний Тагил»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ГБУЗ СО «ГБ г. Верхний Тагил»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«ЦГБ г. Верхняя Тура»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СО </w:t>
            </w:r>
            <w:r w:rsidR="00197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«Горноуральская РП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«Качканарская ЦГБ»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«Кировградская ЦГБ»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«Красноуральская 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«ЦГБ г. Кушва»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«Невьянская ЦРБ»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«Нижнетуринская ЦГБ»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«ГБ ЗАТО Свободный»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«Нижнесалдинская ЦГБ»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«Верх-Нейвинская  ГП»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300"/>
        </w:trPr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«Верхнесалдинская ЦГБ»</w:t>
            </w:r>
          </w:p>
        </w:tc>
        <w:tc>
          <w:tcPr>
            <w:tcW w:w="52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532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90B">
        <w:trPr>
          <w:trHeight w:val="1260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«Арамильская ГБ»</w:t>
            </w:r>
          </w:p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СО «Березовская ЦГБ» </w:t>
            </w:r>
          </w:p>
          <w:p w:rsidR="0053290B" w:rsidRDefault="00D93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bookmarkStart w:id="1" w:name="_GoBack"/>
            <w:bookmarkEnd w:id="1"/>
            <w:r w:rsidR="00126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 СО «Сысертская ЦРБ» </w:t>
            </w:r>
          </w:p>
          <w:p w:rsidR="0053290B" w:rsidRDefault="001973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r w:rsidR="00126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 СО «Верхнепышминская ЦГБ им. Бородина» </w:t>
            </w:r>
          </w:p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СО «Полевская ЦГБ» </w:t>
            </w:r>
          </w:p>
        </w:tc>
        <w:tc>
          <w:tcPr>
            <w:tcW w:w="52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«СОКБ№ 1»</w:t>
            </w:r>
          </w:p>
        </w:tc>
        <w:tc>
          <w:tcPr>
            <w:tcW w:w="496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«СОКБ№ 1»</w:t>
            </w:r>
          </w:p>
        </w:tc>
      </w:tr>
      <w:tr w:rsidR="0053290B">
        <w:trPr>
          <w:trHeight w:val="1365"/>
        </w:trPr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Пациенты, входящие в перечень категорий граждан, проживающих в Свердловской области, имеющих право на медицинское обслуживание в госпитале.</w:t>
            </w:r>
          </w:p>
        </w:tc>
        <w:tc>
          <w:tcPr>
            <w:tcW w:w="524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«СОКП Госпиталь для ветеранов войн»</w:t>
            </w:r>
          </w:p>
        </w:tc>
        <w:tc>
          <w:tcPr>
            <w:tcW w:w="496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3290B" w:rsidRDefault="0012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СО «СОКБ№ 1»</w:t>
            </w:r>
          </w:p>
        </w:tc>
      </w:tr>
    </w:tbl>
    <w:p w:rsidR="0053290B" w:rsidRDefault="00126BA3">
      <w:r>
        <w:tab/>
      </w:r>
      <w:r>
        <w:rPr>
          <w:rFonts w:ascii="Times New Roman" w:hAnsi="Times New Roman" w:cs="Times New Roman"/>
          <w:b/>
          <w:sz w:val="24"/>
          <w:szCs w:val="24"/>
        </w:rPr>
        <w:t>*- на 1 уровне в настоящее время специалистов-нефрологов нет. Соответственно, пациенты, относящиеся по месту жительства к ЛПУ 1 уровня, направляются к нефрологам ЛПУ 2 и 3 уровня</w:t>
      </w:r>
    </w:p>
    <w:p w:rsidR="0053290B" w:rsidRDefault="00126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**- указаны только ЛПУ 2 уровня, где есть специалист-нефролог</w:t>
      </w:r>
    </w:p>
    <w:p w:rsidR="00261073" w:rsidRDefault="00261073">
      <w:pPr>
        <w:rPr>
          <w:rFonts w:ascii="Times New Roman" w:hAnsi="Times New Roman" w:cs="Times New Roman"/>
          <w:b/>
          <w:sz w:val="24"/>
          <w:szCs w:val="24"/>
        </w:rPr>
      </w:pPr>
    </w:p>
    <w:p w:rsidR="00261073" w:rsidRDefault="00261073">
      <w:pPr>
        <w:rPr>
          <w:rFonts w:ascii="Times New Roman" w:hAnsi="Times New Roman" w:cs="Times New Roman"/>
          <w:b/>
          <w:sz w:val="24"/>
          <w:szCs w:val="24"/>
        </w:rPr>
      </w:pPr>
    </w:p>
    <w:p w:rsidR="00261073" w:rsidRDefault="00261073">
      <w:pPr>
        <w:rPr>
          <w:rFonts w:ascii="Times New Roman" w:hAnsi="Times New Roman" w:cs="Times New Roman"/>
          <w:b/>
          <w:sz w:val="24"/>
          <w:szCs w:val="24"/>
        </w:rPr>
      </w:pPr>
    </w:p>
    <w:p w:rsidR="00261073" w:rsidRDefault="00261073">
      <w:pPr>
        <w:rPr>
          <w:rFonts w:ascii="Times New Roman" w:hAnsi="Times New Roman" w:cs="Times New Roman"/>
          <w:b/>
          <w:sz w:val="24"/>
          <w:szCs w:val="24"/>
        </w:rPr>
      </w:pPr>
    </w:p>
    <w:p w:rsidR="00261073" w:rsidRDefault="00261073" w:rsidP="002610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073">
        <w:rPr>
          <w:rFonts w:ascii="Times New Roman" w:hAnsi="Times New Roman" w:cs="Times New Roman"/>
          <w:b/>
          <w:sz w:val="24"/>
          <w:szCs w:val="24"/>
        </w:rPr>
        <w:t>Перечень показаний для</w:t>
      </w:r>
      <w:r>
        <w:rPr>
          <w:rFonts w:ascii="Times New Roman" w:hAnsi="Times New Roman" w:cs="Times New Roman"/>
          <w:b/>
          <w:sz w:val="24"/>
          <w:szCs w:val="24"/>
        </w:rPr>
        <w:t xml:space="preserve"> телемедицинс</w:t>
      </w:r>
      <w:r w:rsidRPr="00261073">
        <w:rPr>
          <w:rFonts w:ascii="Times New Roman" w:hAnsi="Times New Roman" w:cs="Times New Roman"/>
          <w:b/>
          <w:sz w:val="24"/>
          <w:szCs w:val="24"/>
        </w:rPr>
        <w:t>ких консультаций взрослых пациентов нефрологического профиля в консультативно- диагностической поликлинике ГБУЗ СО «СОКБ№1»</w:t>
      </w:r>
    </w:p>
    <w:tbl>
      <w:tblPr>
        <w:tblpPr w:leftFromText="180" w:rightFromText="180" w:vertAnchor="text" w:horzAnchor="margin" w:tblpX="-577" w:tblpY="341"/>
        <w:tblW w:w="157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67"/>
        <w:gridCol w:w="4390"/>
        <w:gridCol w:w="10768"/>
      </w:tblGrid>
      <w:tr w:rsidR="00261073" w:rsidTr="00261073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1073" w:rsidRDefault="00261073" w:rsidP="00AD7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61073" w:rsidRDefault="00261073" w:rsidP="00AD7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1073" w:rsidRDefault="00261073" w:rsidP="00AD7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0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Группа нефрологической патологии</w:t>
            </w:r>
          </w:p>
        </w:tc>
        <w:tc>
          <w:tcPr>
            <w:tcW w:w="10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1073" w:rsidRDefault="00261073" w:rsidP="00AD7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07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Показания для телемеди пинской консультации</w:t>
            </w:r>
          </w:p>
        </w:tc>
      </w:tr>
      <w:tr w:rsidR="00261073" w:rsidTr="00261073">
        <w:trPr>
          <w:trHeight w:val="199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1073" w:rsidRDefault="00261073" w:rsidP="00261073">
            <w:pPr>
              <w:pStyle w:val="msonormalcxspmiddle"/>
              <w:numPr>
                <w:ilvl w:val="0"/>
                <w:numId w:val="3"/>
              </w:numPr>
              <w:spacing w:beforeAutospacing="0" w:after="0" w:afterAutospacing="0"/>
              <w:contextualSpacing/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261073" w:rsidRDefault="00261073" w:rsidP="00261073">
            <w:pPr>
              <w:pStyle w:val="2"/>
              <w:shd w:val="clear" w:color="auto" w:fill="auto"/>
              <w:spacing w:after="0" w:line="240" w:lineRule="auto"/>
              <w:jc w:val="both"/>
            </w:pPr>
            <w:r>
              <w:t>Гломерулярные болезни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261073" w:rsidRDefault="00261073" w:rsidP="00261073">
            <w:pPr>
              <w:pStyle w:val="2"/>
              <w:numPr>
                <w:ilvl w:val="0"/>
                <w:numId w:val="4"/>
              </w:numPr>
              <w:shd w:val="clear" w:color="auto" w:fill="auto"/>
              <w:tabs>
                <w:tab w:val="left" w:pos="336"/>
              </w:tabs>
              <w:spacing w:after="0" w:line="324" w:lineRule="exact"/>
              <w:jc w:val="both"/>
            </w:pPr>
            <w:r>
              <w:t>Впервые выявленное заболевание.</w:t>
            </w:r>
          </w:p>
          <w:p w:rsidR="00261073" w:rsidRDefault="00261073" w:rsidP="00261073">
            <w:pPr>
              <w:pStyle w:val="2"/>
              <w:numPr>
                <w:ilvl w:val="0"/>
                <w:numId w:val="4"/>
              </w:numPr>
              <w:shd w:val="clear" w:color="auto" w:fill="auto"/>
              <w:tabs>
                <w:tab w:val="left" w:pos="368"/>
              </w:tabs>
              <w:spacing w:after="0" w:line="324" w:lineRule="exact"/>
              <w:jc w:val="both"/>
            </w:pPr>
            <w:r>
              <w:t>Обострение заболевания.</w:t>
            </w:r>
          </w:p>
          <w:p w:rsidR="00261073" w:rsidRDefault="00261073" w:rsidP="00261073">
            <w:pPr>
              <w:pStyle w:val="2"/>
              <w:numPr>
                <w:ilvl w:val="0"/>
                <w:numId w:val="4"/>
              </w:numPr>
              <w:shd w:val="clear" w:color="auto" w:fill="auto"/>
              <w:tabs>
                <w:tab w:val="left" w:pos="433"/>
              </w:tabs>
              <w:spacing w:after="0" w:line="324" w:lineRule="exact"/>
              <w:jc w:val="both"/>
            </w:pPr>
            <w:r>
              <w:t>Решение вопроса о необходимости биопсии почки.</w:t>
            </w:r>
          </w:p>
          <w:p w:rsidR="00261073" w:rsidRDefault="00261073" w:rsidP="00261073">
            <w:pPr>
              <w:pStyle w:val="2"/>
              <w:numPr>
                <w:ilvl w:val="0"/>
                <w:numId w:val="4"/>
              </w:numPr>
              <w:shd w:val="clear" w:color="auto" w:fill="auto"/>
              <w:tabs>
                <w:tab w:val="left" w:pos="433"/>
              </w:tabs>
              <w:spacing w:after="0" w:line="324" w:lineRule="exact"/>
              <w:jc w:val="both"/>
            </w:pPr>
            <w:r>
              <w:t>Назначение и коррекция и ммуносупрессивной терап и и.</w:t>
            </w:r>
          </w:p>
        </w:tc>
      </w:tr>
      <w:tr w:rsidR="00261073" w:rsidTr="00261073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1073" w:rsidRDefault="00261073" w:rsidP="00261073">
            <w:pPr>
              <w:pStyle w:val="msonormalcxspmiddle"/>
              <w:numPr>
                <w:ilvl w:val="0"/>
                <w:numId w:val="3"/>
              </w:numPr>
              <w:spacing w:beforeAutospacing="0" w:after="0" w:afterAutospacing="0"/>
              <w:contextualSpacing/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261073" w:rsidRDefault="00261073" w:rsidP="00261073">
            <w:pPr>
              <w:pStyle w:val="2"/>
              <w:shd w:val="clear" w:color="auto" w:fill="auto"/>
              <w:spacing w:after="0"/>
              <w:ind w:left="80"/>
            </w:pPr>
            <w:r>
              <w:t>Почечная недостаточность (ПН), острая и хроническая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261073" w:rsidRDefault="00261073" w:rsidP="00261073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336"/>
              </w:tabs>
              <w:spacing w:after="0" w:line="324" w:lineRule="exact"/>
              <w:jc w:val="both"/>
            </w:pPr>
            <w:r>
              <w:t>Впервые выявленная ПН.</w:t>
            </w:r>
          </w:p>
          <w:p w:rsidR="00261073" w:rsidRDefault="00261073" w:rsidP="00261073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364"/>
              </w:tabs>
              <w:spacing w:after="0" w:line="324" w:lineRule="exact"/>
              <w:jc w:val="both"/>
            </w:pPr>
            <w:r>
              <w:t>Утяжеление течения ПН.</w:t>
            </w:r>
          </w:p>
          <w:p w:rsidR="00261073" w:rsidRDefault="00261073" w:rsidP="00261073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444"/>
              </w:tabs>
              <w:spacing w:after="0" w:line="324" w:lineRule="exact"/>
              <w:jc w:val="both"/>
            </w:pPr>
            <w:r>
              <w:t>Решение вопроса о необходимости заместительной почечной терапии.</w:t>
            </w:r>
          </w:p>
        </w:tc>
      </w:tr>
      <w:tr w:rsidR="00261073" w:rsidTr="00261073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1073" w:rsidRDefault="00261073" w:rsidP="00261073">
            <w:pPr>
              <w:pStyle w:val="msonormalcxspmiddle"/>
              <w:numPr>
                <w:ilvl w:val="0"/>
                <w:numId w:val="3"/>
              </w:numPr>
              <w:spacing w:beforeAutospacing="0" w:after="0" w:afterAutospacing="0"/>
              <w:contextualSpacing/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261073" w:rsidRDefault="00261073" w:rsidP="00261073">
            <w:pPr>
              <w:pStyle w:val="2"/>
              <w:shd w:val="clear" w:color="auto" w:fill="auto"/>
              <w:spacing w:after="0" w:line="324" w:lineRule="exact"/>
              <w:ind w:left="80"/>
            </w:pPr>
            <w:r>
              <w:t>Тубулоинтерстициальные заболевания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261073" w:rsidRDefault="00261073" w:rsidP="00261073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328"/>
              </w:tabs>
              <w:spacing w:after="0" w:line="324" w:lineRule="exact"/>
              <w:jc w:val="both"/>
            </w:pPr>
            <w:r>
              <w:t>Диагностические трудности.</w:t>
            </w:r>
          </w:p>
          <w:p w:rsidR="00261073" w:rsidRDefault="00261073" w:rsidP="00261073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721"/>
              </w:tabs>
              <w:spacing w:after="0" w:line="324" w:lineRule="exact"/>
              <w:jc w:val="both"/>
            </w:pPr>
            <w:r>
              <w:t>Тяжелое, атипичное течение заболевание.</w:t>
            </w:r>
          </w:p>
        </w:tc>
      </w:tr>
      <w:tr w:rsidR="00261073" w:rsidTr="00261073">
        <w:trPr>
          <w:trHeight w:val="243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61073" w:rsidRDefault="00261073" w:rsidP="00261073">
            <w:pPr>
              <w:pStyle w:val="msonormalcxspmiddle"/>
              <w:numPr>
                <w:ilvl w:val="0"/>
                <w:numId w:val="3"/>
              </w:numPr>
              <w:spacing w:beforeAutospacing="0" w:after="0" w:afterAutospacing="0"/>
              <w:contextualSpacing/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261073" w:rsidRDefault="00261073" w:rsidP="00261073">
            <w:pPr>
              <w:pStyle w:val="2"/>
              <w:shd w:val="clear" w:color="auto" w:fill="auto"/>
              <w:spacing w:after="0" w:line="328" w:lineRule="exact"/>
              <w:ind w:left="80"/>
            </w:pPr>
            <w:r>
              <w:rPr>
                <w:rStyle w:val="1"/>
              </w:rPr>
              <w:t>С</w:t>
            </w:r>
            <w:r>
              <w:t>имптоматическая артериальная гипертензия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3" w:type="dxa"/>
            </w:tcMar>
          </w:tcPr>
          <w:p w:rsidR="00261073" w:rsidRDefault="00261073" w:rsidP="00261073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328"/>
              </w:tabs>
              <w:spacing w:after="0"/>
              <w:jc w:val="both"/>
            </w:pPr>
            <w:r>
              <w:t>Диагностические трудности,</w:t>
            </w:r>
          </w:p>
          <w:p w:rsidR="00261073" w:rsidRDefault="00261073" w:rsidP="00261073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613"/>
              </w:tabs>
              <w:spacing w:after="0"/>
              <w:jc w:val="both"/>
            </w:pPr>
            <w:r>
              <w:t>Необходимость эндоваскулярной коррекции при стенозе почечной артерии.</w:t>
            </w:r>
          </w:p>
        </w:tc>
      </w:tr>
    </w:tbl>
    <w:p w:rsidR="00261073" w:rsidRDefault="00261073"/>
    <w:sectPr w:rsidR="00261073" w:rsidSect="00A429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65" w:right="1134" w:bottom="850" w:left="1134" w:header="708" w:footer="0" w:gutter="0"/>
      <w:pgNumType w:start="145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B91" w:rsidRDefault="00300B91">
      <w:pPr>
        <w:spacing w:after="0" w:line="240" w:lineRule="auto"/>
      </w:pPr>
      <w:r>
        <w:separator/>
      </w:r>
    </w:p>
  </w:endnote>
  <w:endnote w:type="continuationSeparator" w:id="0">
    <w:p w:rsidR="00300B91" w:rsidRDefault="0030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935" w:rsidRDefault="00A4293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935" w:rsidRDefault="00A4293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935" w:rsidRDefault="00A429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B91" w:rsidRDefault="00300B91">
      <w:pPr>
        <w:spacing w:after="0" w:line="240" w:lineRule="auto"/>
      </w:pPr>
      <w:r>
        <w:separator/>
      </w:r>
    </w:p>
  </w:footnote>
  <w:footnote w:type="continuationSeparator" w:id="0">
    <w:p w:rsidR="00300B91" w:rsidRDefault="0030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935" w:rsidRDefault="00A4293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2565217"/>
      <w:docPartObj>
        <w:docPartGallery w:val="Page Numbers (Top of Page)"/>
        <w:docPartUnique/>
      </w:docPartObj>
    </w:sdtPr>
    <w:sdtEndPr/>
    <w:sdtContent>
      <w:p w:rsidR="0053290B" w:rsidRDefault="00126BA3">
        <w:pPr>
          <w:pStyle w:val="ab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instrText>PAGE</w:instrText>
        </w:r>
        <w:r>
          <w:fldChar w:fldCharType="separate"/>
        </w:r>
        <w:r w:rsidR="00D93022">
          <w:rPr>
            <w:noProof/>
          </w:rPr>
          <w:t>145</w:t>
        </w:r>
        <w:r>
          <w:fldChar w:fldCharType="end"/>
        </w:r>
      </w:p>
    </w:sdtContent>
  </w:sdt>
  <w:p w:rsidR="0053290B" w:rsidRDefault="0053290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935" w:rsidRDefault="00A4293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B5F03"/>
    <w:multiLevelType w:val="multilevel"/>
    <w:tmpl w:val="7E9A6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636FE8"/>
    <w:multiLevelType w:val="multilevel"/>
    <w:tmpl w:val="C7442C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5B0665D"/>
    <w:multiLevelType w:val="multilevel"/>
    <w:tmpl w:val="7E9A6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F27BFB"/>
    <w:multiLevelType w:val="multilevel"/>
    <w:tmpl w:val="2E46B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CFF704D"/>
    <w:multiLevelType w:val="multilevel"/>
    <w:tmpl w:val="2F925B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FA86B7D"/>
    <w:multiLevelType w:val="multilevel"/>
    <w:tmpl w:val="C33E9C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9701B58"/>
    <w:multiLevelType w:val="multilevel"/>
    <w:tmpl w:val="69C07D9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90B"/>
    <w:rsid w:val="00126BA3"/>
    <w:rsid w:val="00197308"/>
    <w:rsid w:val="00234565"/>
    <w:rsid w:val="00261073"/>
    <w:rsid w:val="00300B91"/>
    <w:rsid w:val="0053290B"/>
    <w:rsid w:val="005C0E63"/>
    <w:rsid w:val="006B754D"/>
    <w:rsid w:val="0089392C"/>
    <w:rsid w:val="00A42935"/>
    <w:rsid w:val="00D93022"/>
    <w:rsid w:val="00E226B6"/>
    <w:rsid w:val="00E9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EC5DE-74F7-4EC0-A447-2E62EAF3C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AA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F2843"/>
  </w:style>
  <w:style w:type="character" w:customStyle="1" w:styleId="a4">
    <w:name w:val="Нижний колонтитул Знак"/>
    <w:basedOn w:val="a0"/>
    <w:uiPriority w:val="99"/>
    <w:qFormat/>
    <w:rsid w:val="003F2843"/>
  </w:style>
  <w:style w:type="character" w:customStyle="1" w:styleId="a5">
    <w:name w:val="Текст выноски Знак"/>
    <w:basedOn w:val="a0"/>
    <w:uiPriority w:val="99"/>
    <w:semiHidden/>
    <w:qFormat/>
    <w:rsid w:val="00F74451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msonormalcxspmiddle">
    <w:name w:val="msonormalcxspmiddle"/>
    <w:basedOn w:val="a"/>
    <w:qFormat/>
    <w:rsid w:val="00D91E5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uiPriority w:val="99"/>
    <w:unhideWhenUsed/>
    <w:rsid w:val="003F2843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3F2843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F7445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qFormat/>
    <w:rsid w:val="007911F6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lang w:eastAsia="zh-CN"/>
    </w:rPr>
  </w:style>
  <w:style w:type="paragraph" w:styleId="af">
    <w:name w:val="No Spacing"/>
    <w:uiPriority w:val="99"/>
    <w:qFormat/>
    <w:rsid w:val="00122913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_"/>
    <w:basedOn w:val="a0"/>
    <w:link w:val="2"/>
    <w:locked/>
    <w:rsid w:val="002610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261073"/>
    <w:pPr>
      <w:shd w:val="clear" w:color="auto" w:fill="FFFFFF"/>
      <w:spacing w:after="240" w:line="320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Основной текст1"/>
    <w:basedOn w:val="af0"/>
    <w:rsid w:val="00261073"/>
    <w:rPr>
      <w:rFonts w:ascii="Times New Roman" w:eastAsia="Times New Roman" w:hAnsi="Times New Roman" w:cs="Times New Roman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73ECB-E59C-4494-B11E-427286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Букирева Елена Анатольевна</dc:creator>
  <cp:lastModifiedBy>Лаврентьева Елена Альбертовна</cp:lastModifiedBy>
  <cp:revision>7</cp:revision>
  <cp:lastPrinted>2016-11-23T10:32:00Z</cp:lastPrinted>
  <dcterms:created xsi:type="dcterms:W3CDTF">2017-12-04T08:45:00Z</dcterms:created>
  <dcterms:modified xsi:type="dcterms:W3CDTF">2019-04-26T03:43:00Z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